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4073C" w14:textId="16A56914" w:rsidR="00F65974" w:rsidRPr="00626D0D" w:rsidRDefault="00F31E52" w:rsidP="00F65974">
      <w:pP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24CBC49" wp14:editId="655332C5">
            <wp:simplePos x="0" y="0"/>
            <wp:positionH relativeFrom="margin">
              <wp:posOffset>-371475</wp:posOffset>
            </wp:positionH>
            <wp:positionV relativeFrom="paragraph">
              <wp:posOffset>-1249416</wp:posOffset>
            </wp:positionV>
            <wp:extent cx="7583580" cy="1263650"/>
            <wp:effectExtent l="0" t="0" r="0" b="0"/>
            <wp:wrapNone/>
            <wp:docPr id="2069987909" name="그림 5" descr="댄스, 그래픽, 그래픽 디자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987909" name="그림 5" descr="댄스, 그래픽, 그래픽 디자인, 스크린샷이(가) 표시된 사진&#10;&#10;AI 생성 콘텐츠는 정확하지 않을 수 있습니다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58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F65974" w:rsidRPr="00626D0D">
        <w:rPr>
          <w:b/>
          <w:bCs/>
          <w:sz w:val="36"/>
          <w:szCs w:val="36"/>
        </w:rPr>
        <w:t>후원사</w:t>
      </w:r>
      <w:proofErr w:type="spellEnd"/>
      <w:r w:rsidR="00F65974">
        <w:rPr>
          <w:rFonts w:hint="eastAsia"/>
          <w:b/>
          <w:bCs/>
          <w:sz w:val="36"/>
          <w:szCs w:val="36"/>
        </w:rPr>
        <w:t xml:space="preserve"> 및 참가업체</w:t>
      </w:r>
      <w:r w:rsidR="00F65974" w:rsidRPr="00626D0D">
        <w:rPr>
          <w:b/>
          <w:bCs/>
          <w:sz w:val="36"/>
          <w:szCs w:val="36"/>
        </w:rPr>
        <w:t xml:space="preserve"> 약관</w:t>
      </w:r>
    </w:p>
    <w:p w14:paraId="0D8660C5" w14:textId="2B7084DA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제1조 (용어의 정의)</w:t>
      </w:r>
      <w:r w:rsidR="00F31E52" w:rsidRPr="00F31E52">
        <w:rPr>
          <w:noProof/>
        </w:rPr>
        <w:t xml:space="preserve"> </w:t>
      </w:r>
    </w:p>
    <w:p w14:paraId="773B131F" w14:textId="6FB8146C" w:rsidR="00F65974" w:rsidRPr="00DF5F07" w:rsidRDefault="00F65974" w:rsidP="00F65974">
      <w:pPr>
        <w:pStyle w:val="a6"/>
        <w:numPr>
          <w:ilvl w:val="0"/>
          <w:numId w:val="1"/>
        </w:numPr>
        <w:spacing w:after="0"/>
        <w:ind w:left="567" w:hanging="283"/>
        <w:jc w:val="both"/>
        <w:rPr>
          <w:sz w:val="20"/>
          <w:szCs w:val="22"/>
        </w:rPr>
      </w:pPr>
      <w:r w:rsidRPr="00DF5F07">
        <w:rPr>
          <w:sz w:val="20"/>
          <w:szCs w:val="22"/>
        </w:rPr>
        <w:t>“</w:t>
      </w:r>
      <w:proofErr w:type="spellStart"/>
      <w:r w:rsidRPr="00DF5F07">
        <w:rPr>
          <w:sz w:val="20"/>
          <w:szCs w:val="22"/>
        </w:rPr>
        <w:t>후원사</w:t>
      </w:r>
      <w:proofErr w:type="spellEnd"/>
      <w:r w:rsidRPr="00DF5F07">
        <w:rPr>
          <w:sz w:val="20"/>
          <w:szCs w:val="22"/>
        </w:rPr>
        <w:t>”</w:t>
      </w:r>
      <w:r>
        <w:rPr>
          <w:rFonts w:hint="eastAsia"/>
          <w:sz w:val="20"/>
          <w:szCs w:val="22"/>
        </w:rPr>
        <w:t xml:space="preserve"> 또는 </w:t>
      </w:r>
      <w:r>
        <w:rPr>
          <w:sz w:val="20"/>
          <w:szCs w:val="22"/>
        </w:rPr>
        <w:t>“</w:t>
      </w:r>
      <w:r>
        <w:rPr>
          <w:rFonts w:hint="eastAsia"/>
          <w:sz w:val="20"/>
          <w:szCs w:val="22"/>
        </w:rPr>
        <w:t>참가업체</w:t>
      </w:r>
      <w:r>
        <w:rPr>
          <w:sz w:val="20"/>
          <w:szCs w:val="22"/>
        </w:rPr>
        <w:t>”</w:t>
      </w:r>
      <w:r>
        <w:rPr>
          <w:rFonts w:hint="eastAsia"/>
          <w:sz w:val="20"/>
          <w:szCs w:val="22"/>
        </w:rPr>
        <w:t>란</w:t>
      </w:r>
      <w:r w:rsidRPr="00DF5F07">
        <w:rPr>
          <w:sz w:val="20"/>
          <w:szCs w:val="22"/>
        </w:rPr>
        <w:t xml:space="preserve"> </w:t>
      </w:r>
      <w:r w:rsidRPr="00F65974">
        <w:rPr>
          <w:sz w:val="20"/>
          <w:szCs w:val="22"/>
        </w:rPr>
        <w:t>AOCC 2026 in conjunction with IMKASID 2026</w:t>
      </w:r>
      <w:r w:rsidRPr="00DF5F07">
        <w:rPr>
          <w:sz w:val="20"/>
          <w:szCs w:val="22"/>
        </w:rPr>
        <w:t xml:space="preserve"> 후원 신청서를 작성하고 후원금을 납부한 기업 또는 단체를 말</w:t>
      </w:r>
      <w:r>
        <w:rPr>
          <w:rFonts w:hint="eastAsia"/>
          <w:sz w:val="20"/>
          <w:szCs w:val="22"/>
        </w:rPr>
        <w:t>한</w:t>
      </w:r>
      <w:r w:rsidRPr="00DF5F07">
        <w:rPr>
          <w:sz w:val="20"/>
          <w:szCs w:val="22"/>
        </w:rPr>
        <w:t>다.</w:t>
      </w:r>
    </w:p>
    <w:p w14:paraId="305976E3" w14:textId="786CD324" w:rsidR="00F65974" w:rsidRDefault="00F65974" w:rsidP="00F65974">
      <w:pPr>
        <w:pStyle w:val="a6"/>
        <w:numPr>
          <w:ilvl w:val="0"/>
          <w:numId w:val="1"/>
        </w:numPr>
        <w:spacing w:after="0"/>
        <w:ind w:left="567" w:hanging="283"/>
        <w:jc w:val="both"/>
        <w:rPr>
          <w:sz w:val="20"/>
          <w:szCs w:val="22"/>
        </w:rPr>
      </w:pPr>
      <w:r w:rsidRPr="00DF5F07">
        <w:rPr>
          <w:sz w:val="20"/>
          <w:szCs w:val="22"/>
        </w:rPr>
        <w:t xml:space="preserve">“주최자”란 </w:t>
      </w:r>
      <w:r w:rsidRPr="00F65974">
        <w:rPr>
          <w:sz w:val="20"/>
          <w:szCs w:val="22"/>
        </w:rPr>
        <w:t>AOCC 2026 in conjunction with IMKASID 2026</w:t>
      </w:r>
      <w:r w:rsidRPr="00DF5F07">
        <w:rPr>
          <w:sz w:val="20"/>
          <w:szCs w:val="22"/>
        </w:rPr>
        <w:t xml:space="preserve"> 조직위원회를 의미</w:t>
      </w:r>
      <w:r>
        <w:rPr>
          <w:rFonts w:hint="eastAsia"/>
          <w:sz w:val="20"/>
          <w:szCs w:val="22"/>
        </w:rPr>
        <w:t>한</w:t>
      </w:r>
      <w:r w:rsidRPr="00DF5F07">
        <w:rPr>
          <w:sz w:val="20"/>
          <w:szCs w:val="22"/>
        </w:rPr>
        <w:t>다.</w:t>
      </w:r>
    </w:p>
    <w:p w14:paraId="7332A838" w14:textId="77777777" w:rsidR="00F65974" w:rsidRPr="00DF5F07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796C70AA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제2조 (후원 신청 및 계약 체결)</w:t>
      </w:r>
    </w:p>
    <w:p w14:paraId="502B2191" w14:textId="4E4DA09C" w:rsidR="00F65974" w:rsidRPr="00A07182" w:rsidRDefault="00F65974" w:rsidP="00F65974">
      <w:pPr>
        <w:pStyle w:val="a6"/>
        <w:numPr>
          <w:ilvl w:val="0"/>
          <w:numId w:val="2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>후원 패키지 및 전시 공간 신청</w:t>
      </w:r>
      <w:r>
        <w:rPr>
          <w:rFonts w:hint="eastAsia"/>
          <w:sz w:val="20"/>
          <w:szCs w:val="22"/>
        </w:rPr>
        <w:t xml:space="preserve">서는 </w:t>
      </w:r>
      <w:r w:rsidRPr="00A07182">
        <w:rPr>
          <w:sz w:val="20"/>
          <w:szCs w:val="22"/>
        </w:rPr>
        <w:t>202</w:t>
      </w:r>
      <w:r w:rsidRPr="00A07182">
        <w:rPr>
          <w:rFonts w:hint="eastAsia"/>
          <w:sz w:val="20"/>
          <w:szCs w:val="22"/>
        </w:rPr>
        <w:t>6</w:t>
      </w:r>
      <w:r w:rsidRPr="00A07182">
        <w:rPr>
          <w:sz w:val="20"/>
          <w:szCs w:val="22"/>
        </w:rPr>
        <w:t xml:space="preserve">년 </w:t>
      </w:r>
      <w:r>
        <w:rPr>
          <w:rFonts w:hint="eastAsia"/>
          <w:sz w:val="20"/>
          <w:szCs w:val="22"/>
        </w:rPr>
        <w:t>2</w:t>
      </w:r>
      <w:r w:rsidRPr="00A07182">
        <w:rPr>
          <w:sz w:val="20"/>
          <w:szCs w:val="22"/>
        </w:rPr>
        <w:t xml:space="preserve">월 </w:t>
      </w:r>
      <w:r>
        <w:rPr>
          <w:rFonts w:hint="eastAsia"/>
          <w:sz w:val="20"/>
          <w:szCs w:val="22"/>
        </w:rPr>
        <w:t>27</w:t>
      </w:r>
      <w:r w:rsidRPr="00A07182">
        <w:rPr>
          <w:sz w:val="20"/>
          <w:szCs w:val="22"/>
        </w:rPr>
        <w:t xml:space="preserve">일까지 제출해야 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 해당 기한 이후의 신청은 가능 여부에 따라 접수</w:t>
      </w:r>
      <w:r>
        <w:rPr>
          <w:rFonts w:hint="eastAsia"/>
          <w:sz w:val="20"/>
          <w:szCs w:val="22"/>
        </w:rPr>
        <w:t>된</w:t>
      </w:r>
      <w:r w:rsidRPr="00A07182">
        <w:rPr>
          <w:sz w:val="20"/>
          <w:szCs w:val="22"/>
        </w:rPr>
        <w:t>다.</w:t>
      </w:r>
    </w:p>
    <w:p w14:paraId="21B3A29A" w14:textId="77777777" w:rsidR="00F65974" w:rsidRDefault="00F65974" w:rsidP="00F65974">
      <w:pPr>
        <w:pStyle w:val="a6"/>
        <w:numPr>
          <w:ilvl w:val="0"/>
          <w:numId w:val="2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>신청서 제출과 후원금의 계약금 납부가 완료되는 시점에 계약이 성립된 것으로 간주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</w:t>
      </w:r>
    </w:p>
    <w:p w14:paraId="0371A925" w14:textId="777777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3A729096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제3조 (전시 부스 배정)</w:t>
      </w:r>
    </w:p>
    <w:p w14:paraId="5821A168" w14:textId="77777777" w:rsidR="00F65974" w:rsidRPr="00A07182" w:rsidRDefault="00F65974" w:rsidP="00F65974">
      <w:pPr>
        <w:pStyle w:val="a6"/>
        <w:numPr>
          <w:ilvl w:val="0"/>
          <w:numId w:val="3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>주최자는 후원금 납입 순서, 참가 규모 및 기타 합리적인 요소를 고려하여 각 참가업체의 부스 위치를 재량에 따라 결정</w:t>
      </w:r>
      <w:r>
        <w:rPr>
          <w:rFonts w:hint="eastAsia"/>
          <w:sz w:val="20"/>
          <w:szCs w:val="22"/>
        </w:rPr>
        <w:t>할 수 있</w:t>
      </w:r>
      <w:r w:rsidRPr="00A07182">
        <w:rPr>
          <w:sz w:val="20"/>
          <w:szCs w:val="22"/>
        </w:rPr>
        <w:t>다.</w:t>
      </w:r>
    </w:p>
    <w:p w14:paraId="1D3A0799" w14:textId="77777777" w:rsidR="00F65974" w:rsidRPr="00A07182" w:rsidRDefault="00F65974" w:rsidP="00F65974">
      <w:pPr>
        <w:pStyle w:val="a6"/>
        <w:numPr>
          <w:ilvl w:val="0"/>
          <w:numId w:val="3"/>
        </w:numPr>
        <w:spacing w:after="0"/>
        <w:ind w:left="567" w:hanging="283"/>
        <w:jc w:val="both"/>
        <w:rPr>
          <w:sz w:val="20"/>
          <w:szCs w:val="22"/>
        </w:rPr>
      </w:pPr>
      <w:r w:rsidRPr="004B6F6B">
        <w:rPr>
          <w:sz w:val="20"/>
          <w:szCs w:val="22"/>
        </w:rPr>
        <w:t>주최자는 행사 운영상 필요에 따라 전시 준비 기간 이전에 참가업체에 배정된 부스 공간 및 위치를 변경할 수 있으며, 이 경우 참가업체와 협의하여 조정</w:t>
      </w:r>
      <w:r>
        <w:rPr>
          <w:rFonts w:hint="eastAsia"/>
          <w:sz w:val="20"/>
          <w:szCs w:val="22"/>
        </w:rPr>
        <w:t>한</w:t>
      </w:r>
      <w:r w:rsidRPr="004B6F6B">
        <w:rPr>
          <w:sz w:val="20"/>
          <w:szCs w:val="22"/>
        </w:rPr>
        <w:t>다.</w:t>
      </w:r>
    </w:p>
    <w:p w14:paraId="564232E0" w14:textId="77777777" w:rsidR="00F65974" w:rsidRDefault="00F65974" w:rsidP="00F65974">
      <w:pPr>
        <w:pStyle w:val="a6"/>
        <w:numPr>
          <w:ilvl w:val="0"/>
          <w:numId w:val="3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참가업체는 주최자의 서면 동의 없이 배정된 공간을 제3자에게 양도하거나 </w:t>
      </w:r>
      <w:proofErr w:type="spellStart"/>
      <w:r w:rsidRPr="00A07182">
        <w:rPr>
          <w:sz w:val="20"/>
          <w:szCs w:val="22"/>
        </w:rPr>
        <w:t>재임대할</w:t>
      </w:r>
      <w:proofErr w:type="spellEnd"/>
      <w:r w:rsidRPr="00A07182">
        <w:rPr>
          <w:sz w:val="20"/>
          <w:szCs w:val="22"/>
        </w:rPr>
        <w:t xml:space="preserve"> 수 없다.</w:t>
      </w:r>
    </w:p>
    <w:p w14:paraId="44A6A15A" w14:textId="777777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4788DBB4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제4조 (전시 및 홍보 활동)</w:t>
      </w:r>
    </w:p>
    <w:p w14:paraId="68615258" w14:textId="77777777" w:rsidR="00F65974" w:rsidRPr="00A07182" w:rsidRDefault="00F65974" w:rsidP="00F65974">
      <w:pPr>
        <w:pStyle w:val="a6"/>
        <w:numPr>
          <w:ilvl w:val="0"/>
          <w:numId w:val="4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>참가업체는 계약서에 명시된 품목만을 전시해야 하며, 주최자는 전시 품목이 행사 성격 및 목적에 부합하지 않는다고 판단할 경우 전시 또는 그 일부를 제한할 권리를 가</w:t>
      </w:r>
      <w:r>
        <w:rPr>
          <w:rFonts w:hint="eastAsia"/>
          <w:sz w:val="20"/>
          <w:szCs w:val="22"/>
        </w:rPr>
        <w:t>진</w:t>
      </w:r>
      <w:r w:rsidRPr="00A07182">
        <w:rPr>
          <w:sz w:val="20"/>
          <w:szCs w:val="22"/>
        </w:rPr>
        <w:t>다. 주최자의 서면 동의 없이 행사장 내에서 제품 판매는 금지</w:t>
      </w:r>
      <w:r>
        <w:rPr>
          <w:rFonts w:hint="eastAsia"/>
          <w:sz w:val="20"/>
          <w:szCs w:val="22"/>
        </w:rPr>
        <w:t>된</w:t>
      </w:r>
      <w:r w:rsidRPr="00A07182">
        <w:rPr>
          <w:sz w:val="20"/>
          <w:szCs w:val="22"/>
        </w:rPr>
        <w:t>다.</w:t>
      </w:r>
    </w:p>
    <w:p w14:paraId="78A0DE85" w14:textId="77777777" w:rsidR="00F65974" w:rsidRPr="00A07182" w:rsidRDefault="00F65974" w:rsidP="00F65974">
      <w:pPr>
        <w:pStyle w:val="a6"/>
        <w:numPr>
          <w:ilvl w:val="0"/>
          <w:numId w:val="4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참가업체는 안전에 잠재적 위험이 있을 수 있는 시연 및 전시를 기획할 경우, 반드시 주최자와 사전 협의 및 승인을 받아야 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</w:t>
      </w:r>
    </w:p>
    <w:p w14:paraId="4E858B60" w14:textId="77777777" w:rsidR="00F65974" w:rsidRPr="00A07182" w:rsidRDefault="00F65974" w:rsidP="00F65974">
      <w:pPr>
        <w:pStyle w:val="a6"/>
        <w:numPr>
          <w:ilvl w:val="0"/>
          <w:numId w:val="4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>참가업체는 모든 시연 및 전시를 계약된 공간 내에서만 진행해야 하며, 주최자의 서면 동의 없이 다른 공간을 사용할 수 없다.</w:t>
      </w:r>
    </w:p>
    <w:p w14:paraId="7440D3D7" w14:textId="77777777" w:rsidR="00F65974" w:rsidRPr="00A07182" w:rsidRDefault="00F65974" w:rsidP="00F65974">
      <w:pPr>
        <w:pStyle w:val="a6"/>
        <w:numPr>
          <w:ilvl w:val="0"/>
          <w:numId w:val="4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참가업체는 전시장 바닥, 기둥, 벽 등을 </w:t>
      </w:r>
      <w:proofErr w:type="spellStart"/>
      <w:r w:rsidRPr="00A07182">
        <w:rPr>
          <w:sz w:val="20"/>
          <w:szCs w:val="22"/>
        </w:rPr>
        <w:t>도색하는</w:t>
      </w:r>
      <w:proofErr w:type="spellEnd"/>
      <w:r w:rsidRPr="00A07182">
        <w:rPr>
          <w:sz w:val="20"/>
          <w:szCs w:val="22"/>
        </w:rPr>
        <w:t xml:space="preserve"> 등 전시장 시설에 손상이나 영구적인 변경을 초래할 수 있는 행위를 해서는 안 </w:t>
      </w:r>
      <w:r>
        <w:rPr>
          <w:rFonts w:hint="eastAsia"/>
          <w:sz w:val="20"/>
          <w:szCs w:val="22"/>
        </w:rPr>
        <w:t>된</w:t>
      </w:r>
      <w:r w:rsidRPr="00A07182">
        <w:rPr>
          <w:sz w:val="20"/>
          <w:szCs w:val="22"/>
        </w:rPr>
        <w:t>다.</w:t>
      </w:r>
    </w:p>
    <w:p w14:paraId="760BC382" w14:textId="4338E526" w:rsidR="00F65974" w:rsidRPr="00C77FA6" w:rsidRDefault="00F65974" w:rsidP="00F65974">
      <w:pPr>
        <w:pStyle w:val="a6"/>
        <w:numPr>
          <w:ilvl w:val="0"/>
          <w:numId w:val="4"/>
        </w:numPr>
        <w:spacing w:after="0"/>
        <w:ind w:left="567" w:hanging="283"/>
        <w:jc w:val="both"/>
        <w:rPr>
          <w:sz w:val="20"/>
          <w:szCs w:val="22"/>
        </w:rPr>
      </w:pPr>
      <w:r w:rsidRPr="00C77FA6">
        <w:rPr>
          <w:sz w:val="20"/>
          <w:szCs w:val="22"/>
        </w:rPr>
        <w:t>참가업체는 전시 부스의 설치 및 유지와 관련하여 ‘</w:t>
      </w:r>
      <w:r>
        <w:rPr>
          <w:rFonts w:hint="eastAsia"/>
          <w:sz w:val="20"/>
          <w:szCs w:val="22"/>
        </w:rPr>
        <w:t>코엑스</w:t>
      </w:r>
      <w:r w:rsidRPr="00C77FA6">
        <w:rPr>
          <w:sz w:val="20"/>
          <w:szCs w:val="22"/>
        </w:rPr>
        <w:t>’</w:t>
      </w:r>
      <w:r w:rsidRPr="00C77FA6">
        <w:rPr>
          <w:rFonts w:hint="eastAsia"/>
          <w:sz w:val="20"/>
          <w:szCs w:val="22"/>
        </w:rPr>
        <w:t>의</w:t>
      </w:r>
      <w:r w:rsidRPr="00C77FA6">
        <w:rPr>
          <w:sz w:val="20"/>
          <w:szCs w:val="22"/>
        </w:rPr>
        <w:t xml:space="preserve"> 규정을 준수해야 </w:t>
      </w:r>
      <w:r w:rsidRPr="00C77FA6">
        <w:rPr>
          <w:rFonts w:hint="eastAsia"/>
          <w:sz w:val="20"/>
          <w:szCs w:val="22"/>
        </w:rPr>
        <w:t>한</w:t>
      </w:r>
      <w:r w:rsidRPr="00C77FA6">
        <w:rPr>
          <w:sz w:val="20"/>
          <w:szCs w:val="22"/>
        </w:rPr>
        <w:t>다.</w:t>
      </w:r>
    </w:p>
    <w:p w14:paraId="3C583B5A" w14:textId="77777777" w:rsidR="00F65974" w:rsidRDefault="00F65974" w:rsidP="00F65974">
      <w:pPr>
        <w:pStyle w:val="a6"/>
        <w:numPr>
          <w:ilvl w:val="0"/>
          <w:numId w:val="4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위 규정 위반 또는 타 참가업체에 불편을 초래하는 행위가 있을 경우, 주최자는 참가업체를 행사장에서 </w:t>
      </w:r>
      <w:proofErr w:type="spellStart"/>
      <w:r w:rsidRPr="00A07182">
        <w:rPr>
          <w:rFonts w:hint="eastAsia"/>
          <w:sz w:val="20"/>
          <w:szCs w:val="22"/>
        </w:rPr>
        <w:t>퇴장</w:t>
      </w:r>
      <w:r w:rsidRPr="00A07182">
        <w:rPr>
          <w:sz w:val="20"/>
          <w:szCs w:val="22"/>
        </w:rPr>
        <w:t>시킬</w:t>
      </w:r>
      <w:proofErr w:type="spellEnd"/>
      <w:r w:rsidRPr="00A07182">
        <w:rPr>
          <w:sz w:val="20"/>
          <w:szCs w:val="22"/>
        </w:rPr>
        <w:t xml:space="preserve"> 수 있으며, 이에 대해 참가업체는 이의를 제기할 수 없다.</w:t>
      </w:r>
    </w:p>
    <w:p w14:paraId="1FE9BF8B" w14:textId="777777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6565F4C9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제5조 (후원금 납부)</w:t>
      </w:r>
    </w:p>
    <w:p w14:paraId="136CB331" w14:textId="52346B6D" w:rsidR="00F65974" w:rsidRPr="00A07182" w:rsidRDefault="00F65974" w:rsidP="00F65974">
      <w:pPr>
        <w:pStyle w:val="a6"/>
        <w:numPr>
          <w:ilvl w:val="0"/>
          <w:numId w:val="6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>후원금은 202</w:t>
      </w:r>
      <w:r>
        <w:rPr>
          <w:rFonts w:hint="eastAsia"/>
          <w:sz w:val="20"/>
          <w:szCs w:val="22"/>
        </w:rPr>
        <w:t>6</w:t>
      </w:r>
      <w:r w:rsidRPr="00A07182">
        <w:rPr>
          <w:sz w:val="20"/>
          <w:szCs w:val="22"/>
        </w:rPr>
        <w:t xml:space="preserve">년 </w:t>
      </w:r>
      <w:r>
        <w:rPr>
          <w:rFonts w:hint="eastAsia"/>
          <w:sz w:val="20"/>
          <w:szCs w:val="22"/>
        </w:rPr>
        <w:t>5</w:t>
      </w:r>
      <w:r w:rsidRPr="00A07182">
        <w:rPr>
          <w:sz w:val="20"/>
          <w:szCs w:val="22"/>
        </w:rPr>
        <w:t xml:space="preserve">월 </w:t>
      </w:r>
      <w:r>
        <w:rPr>
          <w:rFonts w:hint="eastAsia"/>
          <w:sz w:val="20"/>
          <w:szCs w:val="22"/>
        </w:rPr>
        <w:t>15</w:t>
      </w:r>
      <w:r w:rsidRPr="00A07182">
        <w:rPr>
          <w:sz w:val="20"/>
          <w:szCs w:val="22"/>
        </w:rPr>
        <w:t xml:space="preserve">일까지 지정된 은행 계좌로 전액 납부되어야 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</w:t>
      </w:r>
    </w:p>
    <w:p w14:paraId="4C230F0E" w14:textId="03CB93DE" w:rsidR="00F65974" w:rsidRDefault="00F31E52" w:rsidP="00F65974">
      <w:pPr>
        <w:pStyle w:val="a6"/>
        <w:numPr>
          <w:ilvl w:val="0"/>
          <w:numId w:val="6"/>
        </w:numPr>
        <w:spacing w:after="0"/>
        <w:ind w:left="567" w:hanging="283"/>
        <w:jc w:val="both"/>
        <w:rPr>
          <w:sz w:val="20"/>
          <w:szCs w:val="2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2C5B07FE" wp14:editId="2C5791F5">
            <wp:simplePos x="0" y="0"/>
            <wp:positionH relativeFrom="margin">
              <wp:posOffset>836295</wp:posOffset>
            </wp:positionH>
            <wp:positionV relativeFrom="paragraph">
              <wp:posOffset>883920</wp:posOffset>
            </wp:positionV>
            <wp:extent cx="5992495" cy="610870"/>
            <wp:effectExtent l="0" t="0" r="8255" b="0"/>
            <wp:wrapNone/>
            <wp:docPr id="864714799" name="그림 1" descr="텍스트, 폰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714799" name="그림 1" descr="텍스트, 폰트, 스크린샷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495" cy="610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08B7D08B" wp14:editId="62014223">
            <wp:simplePos x="0" y="0"/>
            <wp:positionH relativeFrom="page">
              <wp:posOffset>4445</wp:posOffset>
            </wp:positionH>
            <wp:positionV relativeFrom="paragraph">
              <wp:posOffset>413121</wp:posOffset>
            </wp:positionV>
            <wp:extent cx="7550150" cy="1257935"/>
            <wp:effectExtent l="0" t="0" r="0" b="0"/>
            <wp:wrapNone/>
            <wp:docPr id="1765240091" name="그림 7" descr="양초, 빛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240091" name="그림 7" descr="양초, 빛이(가) 표시된 사진&#10;&#10;AI 생성 콘텐츠는 정확하지 않을 수 있습니다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974" w:rsidRPr="00A07182">
        <w:rPr>
          <w:sz w:val="20"/>
          <w:szCs w:val="22"/>
        </w:rPr>
        <w:t xml:space="preserve">참가업체가 부스 사용을 전부 또는 일부 거부하거나, 지정 기한 내에 후원금을 전액 납부하지 않을 경우, 주최자는 </w:t>
      </w:r>
      <w:r w:rsidR="00F65974">
        <w:rPr>
          <w:rFonts w:hint="eastAsia"/>
          <w:sz w:val="20"/>
          <w:szCs w:val="22"/>
        </w:rPr>
        <w:t>이미 납부된 금액을 반환하지 않고 후원 신청을 취소할 권리를 가진다.</w:t>
      </w:r>
    </w:p>
    <w:p w14:paraId="5FD0435D" w14:textId="77777777" w:rsidR="00F31E52" w:rsidRDefault="00F31E52" w:rsidP="00F65974">
      <w:pPr>
        <w:spacing w:after="0"/>
        <w:jc w:val="both"/>
        <w:rPr>
          <w:b/>
          <w:bCs/>
          <w:sz w:val="20"/>
          <w:szCs w:val="22"/>
        </w:rPr>
      </w:pPr>
    </w:p>
    <w:p w14:paraId="02018853" w14:textId="3413415E" w:rsidR="00F65974" w:rsidRDefault="00F31E52" w:rsidP="00F65974">
      <w:pPr>
        <w:spacing w:after="0"/>
        <w:jc w:val="both"/>
        <w:rPr>
          <w:b/>
          <w:bCs/>
          <w:sz w:val="20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734C620C" wp14:editId="3E0BB3E6">
            <wp:simplePos x="0" y="0"/>
            <wp:positionH relativeFrom="margin">
              <wp:posOffset>-368300</wp:posOffset>
            </wp:positionH>
            <wp:positionV relativeFrom="paragraph">
              <wp:posOffset>-1249416</wp:posOffset>
            </wp:positionV>
            <wp:extent cx="7583170" cy="1263650"/>
            <wp:effectExtent l="0" t="0" r="0" b="0"/>
            <wp:wrapNone/>
            <wp:docPr id="747948874" name="그림 5" descr="댄스, 그래픽, 그래픽 디자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987909" name="그림 5" descr="댄스, 그래픽, 그래픽 디자인, 스크린샷이(가) 표시된 사진&#10;&#10;AI 생성 콘텐츠는 정확하지 않을 수 있습니다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17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974" w:rsidRPr="00626D0D">
        <w:rPr>
          <w:b/>
          <w:bCs/>
          <w:sz w:val="20"/>
          <w:szCs w:val="22"/>
        </w:rPr>
        <w:t>제6조 (행사 변경 또는 취소)</w:t>
      </w:r>
    </w:p>
    <w:p w14:paraId="0FD7966C" w14:textId="227D1820" w:rsidR="00F65974" w:rsidRDefault="00F65974" w:rsidP="00F65974">
      <w:pPr>
        <w:pStyle w:val="a6"/>
        <w:numPr>
          <w:ilvl w:val="0"/>
          <w:numId w:val="5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주최자는 필요한 경우 행사 일자 및 장소를 변경할 수 있는 권리를 </w:t>
      </w:r>
      <w:r>
        <w:rPr>
          <w:rFonts w:hint="eastAsia"/>
          <w:sz w:val="20"/>
          <w:szCs w:val="22"/>
        </w:rPr>
        <w:t>가진</w:t>
      </w:r>
      <w:r w:rsidRPr="00A07182">
        <w:rPr>
          <w:sz w:val="20"/>
          <w:szCs w:val="22"/>
        </w:rPr>
        <w:t>다. 주최자가 행사를 취소할 경우, 참가비는 환</w:t>
      </w:r>
      <w:r>
        <w:rPr>
          <w:rFonts w:hint="eastAsia"/>
          <w:sz w:val="20"/>
          <w:szCs w:val="22"/>
        </w:rPr>
        <w:t>불된</w:t>
      </w:r>
      <w:r w:rsidRPr="00A07182">
        <w:rPr>
          <w:sz w:val="20"/>
          <w:szCs w:val="22"/>
        </w:rPr>
        <w:t>다. 단, 국가적 위기나 천재지변 등 불가항력 사유로 인한 일정 변경, 축소 또는 행사 취소 시 참가업체는 주최자에게 손해배상을 청구할 수 없다.</w:t>
      </w:r>
    </w:p>
    <w:p w14:paraId="0A8B533E" w14:textId="02773F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1E0535B6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제7조 (부스 설치 및 철거)</w:t>
      </w:r>
    </w:p>
    <w:p w14:paraId="48EA45D5" w14:textId="77777777" w:rsidR="00F65974" w:rsidRPr="00A07182" w:rsidRDefault="00F65974" w:rsidP="00F65974">
      <w:pPr>
        <w:pStyle w:val="a6"/>
        <w:numPr>
          <w:ilvl w:val="0"/>
          <w:numId w:val="7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참가업체는 행사 종료 후 배정된 부스 공간을 원상복구해야 하며, 주최자가 정한 일정에 따라 부스의 설치 및 철거를 완료해야 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</w:t>
      </w:r>
    </w:p>
    <w:p w14:paraId="5E85D77D" w14:textId="77777777" w:rsidR="00F65974" w:rsidRPr="00A07182" w:rsidRDefault="00F65974" w:rsidP="00F65974">
      <w:pPr>
        <w:pStyle w:val="a6"/>
        <w:numPr>
          <w:ilvl w:val="0"/>
          <w:numId w:val="7"/>
        </w:numPr>
        <w:spacing w:after="0"/>
        <w:ind w:left="567" w:hanging="283"/>
        <w:jc w:val="both"/>
        <w:rPr>
          <w:sz w:val="20"/>
          <w:szCs w:val="22"/>
        </w:rPr>
      </w:pPr>
      <w:r w:rsidRPr="00584E0D">
        <w:rPr>
          <w:sz w:val="20"/>
          <w:szCs w:val="22"/>
        </w:rPr>
        <w:t xml:space="preserve">참가업체는 설치 또는 철거 지연으로 인해 발생한 손해나 행사장 시설에 손상을 입힌 경우, 이에 따른 손해를 주최자에게 배상해야 </w:t>
      </w:r>
      <w:r>
        <w:rPr>
          <w:rFonts w:hint="eastAsia"/>
          <w:sz w:val="20"/>
          <w:szCs w:val="22"/>
        </w:rPr>
        <w:t>한</w:t>
      </w:r>
      <w:r w:rsidRPr="00584E0D">
        <w:rPr>
          <w:sz w:val="20"/>
          <w:szCs w:val="22"/>
        </w:rPr>
        <w:t>다.</w:t>
      </w:r>
    </w:p>
    <w:p w14:paraId="4FA8D1D1" w14:textId="77777777" w:rsidR="00F65974" w:rsidRDefault="00F65974" w:rsidP="00F65974">
      <w:pPr>
        <w:pStyle w:val="a6"/>
        <w:numPr>
          <w:ilvl w:val="0"/>
          <w:numId w:val="7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>표준 부스는 주최자가 지정한 시공업체에 의해 설치 및 철거</w:t>
      </w:r>
      <w:r>
        <w:rPr>
          <w:rFonts w:hint="eastAsia"/>
          <w:sz w:val="20"/>
          <w:szCs w:val="22"/>
        </w:rPr>
        <w:t>된</w:t>
      </w:r>
      <w:r w:rsidRPr="00A07182">
        <w:rPr>
          <w:sz w:val="20"/>
          <w:szCs w:val="22"/>
        </w:rPr>
        <w:t>다.</w:t>
      </w:r>
    </w:p>
    <w:p w14:paraId="1A861EFD" w14:textId="777777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265F7E25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제8조 (주최자에 대한 정보 제공)</w:t>
      </w:r>
    </w:p>
    <w:p w14:paraId="387707B1" w14:textId="1DD6E06C" w:rsidR="00F65974" w:rsidRDefault="00F65974" w:rsidP="00F65974">
      <w:pPr>
        <w:pStyle w:val="a6"/>
        <w:numPr>
          <w:ilvl w:val="0"/>
          <w:numId w:val="8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참가업체는 전시 품목 및 부스 설치와 관련된 정보를 주최자에게 제공하여, 부스 내의 시설 및 홍보 활동이 규정에 적합한지 확인을 받아야 하며, </w:t>
      </w:r>
      <w:r w:rsidR="00184C96" w:rsidRPr="00184C96">
        <w:rPr>
          <w:sz w:val="20"/>
          <w:szCs w:val="22"/>
        </w:rPr>
        <w:t>AOCC 2026 in conjunction with IMKASID 2026</w:t>
      </w:r>
      <w:r w:rsidRPr="00A07182">
        <w:rPr>
          <w:sz w:val="20"/>
          <w:szCs w:val="22"/>
        </w:rPr>
        <w:t xml:space="preserve"> 홍보에 필요한 정보 또한 제공해야 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</w:t>
      </w:r>
    </w:p>
    <w:p w14:paraId="496ED842" w14:textId="777777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3C6B3657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제9조 (보험, 보안 및 안전)</w:t>
      </w:r>
    </w:p>
    <w:p w14:paraId="781083B0" w14:textId="084A791D" w:rsidR="00F65974" w:rsidRPr="0013774D" w:rsidRDefault="00F65974" w:rsidP="0013774D">
      <w:pPr>
        <w:pStyle w:val="a6"/>
        <w:numPr>
          <w:ilvl w:val="0"/>
          <w:numId w:val="9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참가업체는 전시 </w:t>
      </w:r>
      <w:proofErr w:type="spellStart"/>
      <w:r w:rsidRPr="00A07182">
        <w:rPr>
          <w:rFonts w:hint="eastAsia"/>
          <w:sz w:val="20"/>
          <w:szCs w:val="22"/>
        </w:rPr>
        <w:t>기간</w:t>
      </w:r>
      <w:r w:rsidRPr="00A07182">
        <w:rPr>
          <w:sz w:val="20"/>
          <w:szCs w:val="22"/>
        </w:rPr>
        <w:t>뿐만</w:t>
      </w:r>
      <w:proofErr w:type="spellEnd"/>
      <w:r w:rsidRPr="00A07182">
        <w:rPr>
          <w:sz w:val="20"/>
          <w:szCs w:val="22"/>
        </w:rPr>
        <w:t xml:space="preserve"> 아니라 부스 설치 및 철거 기간 중에도 전시물, 자재, 장비의 도난, 훼손, 분실 등 모든 위험에 대비하여 보험에 가입할</w:t>
      </w:r>
      <w:r w:rsidR="0013774D">
        <w:rPr>
          <w:rFonts w:hint="eastAsia"/>
          <w:sz w:val="20"/>
          <w:szCs w:val="22"/>
        </w:rPr>
        <w:t xml:space="preserve"> </w:t>
      </w:r>
      <w:r w:rsidRPr="0013774D">
        <w:rPr>
          <w:sz w:val="20"/>
          <w:szCs w:val="22"/>
        </w:rPr>
        <w:t>것을 권장</w:t>
      </w:r>
      <w:r w:rsidRPr="0013774D">
        <w:rPr>
          <w:rFonts w:hint="eastAsia"/>
          <w:sz w:val="20"/>
          <w:szCs w:val="22"/>
        </w:rPr>
        <w:t>한</w:t>
      </w:r>
      <w:r w:rsidRPr="0013774D">
        <w:rPr>
          <w:sz w:val="20"/>
          <w:szCs w:val="22"/>
        </w:rPr>
        <w:t>다.</w:t>
      </w:r>
    </w:p>
    <w:p w14:paraId="2C990035" w14:textId="77777777" w:rsidR="00F65974" w:rsidRDefault="00F65974" w:rsidP="00F65974">
      <w:pPr>
        <w:pStyle w:val="a6"/>
        <w:numPr>
          <w:ilvl w:val="0"/>
          <w:numId w:val="9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>참가업체는 전시 부스의 도난, 훼손, 재산 손실 등에 대한 모든 책임을 부담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</w:t>
      </w:r>
    </w:p>
    <w:p w14:paraId="04A9C21B" w14:textId="777777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7F8838E8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제10조 (화재 예방 규정)</w:t>
      </w:r>
    </w:p>
    <w:p w14:paraId="27FC17D7" w14:textId="77777777" w:rsidR="00F65974" w:rsidRDefault="00F65974" w:rsidP="00F65974">
      <w:pPr>
        <w:pStyle w:val="a6"/>
        <w:numPr>
          <w:ilvl w:val="0"/>
          <w:numId w:val="10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참가업체는 국가 화재 안전법에 따라 부스에 사용되는 모든 자재를 방염 처리해야 하며, 주최자가 화재 예방과 관련하여 조치를 요구할 경우 이를 이행해야 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</w:t>
      </w:r>
    </w:p>
    <w:p w14:paraId="0D2B5AD1" w14:textId="777777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5347B0E2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제11조 (추가 규정)</w:t>
      </w:r>
    </w:p>
    <w:p w14:paraId="0059A758" w14:textId="2F690323" w:rsidR="00F65974" w:rsidRDefault="00F65974" w:rsidP="00F65974">
      <w:pPr>
        <w:pStyle w:val="a6"/>
        <w:numPr>
          <w:ilvl w:val="0"/>
          <w:numId w:val="11"/>
        </w:numPr>
        <w:spacing w:after="0"/>
        <w:ind w:left="567" w:hanging="283"/>
        <w:jc w:val="both"/>
        <w:rPr>
          <w:sz w:val="20"/>
          <w:szCs w:val="22"/>
        </w:rPr>
      </w:pPr>
      <w:r w:rsidRPr="00A07182">
        <w:rPr>
          <w:sz w:val="20"/>
          <w:szCs w:val="22"/>
        </w:rPr>
        <w:t xml:space="preserve">주최자는 </w:t>
      </w:r>
      <w:r w:rsidRPr="00C77FA6">
        <w:rPr>
          <w:sz w:val="20"/>
          <w:szCs w:val="22"/>
        </w:rPr>
        <w:t xml:space="preserve">필요 시 참가 규정을 추가하거나 수정할 수 있으며, 참가업체는 이를 준수해야 </w:t>
      </w:r>
      <w:r w:rsidRPr="00C77FA6">
        <w:rPr>
          <w:rFonts w:hint="eastAsia"/>
          <w:sz w:val="20"/>
          <w:szCs w:val="22"/>
        </w:rPr>
        <w:t>한</w:t>
      </w:r>
      <w:r w:rsidRPr="00C77FA6">
        <w:rPr>
          <w:sz w:val="20"/>
          <w:szCs w:val="22"/>
        </w:rPr>
        <w:t>다.</w:t>
      </w:r>
      <w:r w:rsidRPr="00C77FA6">
        <w:rPr>
          <w:rFonts w:hint="eastAsia"/>
          <w:sz w:val="20"/>
          <w:szCs w:val="22"/>
        </w:rPr>
        <w:t xml:space="preserve"> 또한</w:t>
      </w:r>
      <w:r w:rsidRPr="00C77FA6">
        <w:rPr>
          <w:sz w:val="20"/>
          <w:szCs w:val="22"/>
        </w:rPr>
        <w:t xml:space="preserve"> 참가업체는 ‘</w:t>
      </w:r>
      <w:r w:rsidR="00184C96">
        <w:rPr>
          <w:rFonts w:hint="eastAsia"/>
          <w:sz w:val="20"/>
          <w:szCs w:val="22"/>
        </w:rPr>
        <w:t>코엑스</w:t>
      </w:r>
      <w:r w:rsidRPr="00C77FA6">
        <w:rPr>
          <w:sz w:val="20"/>
          <w:szCs w:val="22"/>
        </w:rPr>
        <w:t>’ 전시장</w:t>
      </w:r>
      <w:r w:rsidRPr="00A07182">
        <w:rPr>
          <w:sz w:val="20"/>
          <w:szCs w:val="22"/>
        </w:rPr>
        <w:t xml:space="preserve"> 규정도 함께 준수해야 </w:t>
      </w:r>
      <w:r>
        <w:rPr>
          <w:rFonts w:hint="eastAsia"/>
          <w:sz w:val="20"/>
          <w:szCs w:val="22"/>
        </w:rPr>
        <w:t>한</w:t>
      </w:r>
      <w:r w:rsidRPr="00A07182">
        <w:rPr>
          <w:sz w:val="20"/>
          <w:szCs w:val="22"/>
        </w:rPr>
        <w:t>다.</w:t>
      </w:r>
    </w:p>
    <w:p w14:paraId="0A759B43" w14:textId="77777777" w:rsidR="00F65974" w:rsidRPr="00A07182" w:rsidRDefault="00F65974" w:rsidP="00F65974">
      <w:pPr>
        <w:pStyle w:val="a6"/>
        <w:spacing w:after="0"/>
        <w:ind w:left="567"/>
        <w:jc w:val="both"/>
        <w:rPr>
          <w:sz w:val="20"/>
          <w:szCs w:val="22"/>
        </w:rPr>
      </w:pPr>
    </w:p>
    <w:p w14:paraId="5CD206F9" w14:textId="77777777" w:rsidR="00F65974" w:rsidRDefault="00F65974" w:rsidP="00F65974">
      <w:pPr>
        <w:spacing w:after="0"/>
        <w:jc w:val="both"/>
        <w:rPr>
          <w:b/>
          <w:bCs/>
          <w:sz w:val="20"/>
          <w:szCs w:val="22"/>
        </w:rPr>
      </w:pPr>
      <w:r w:rsidRPr="00626D0D">
        <w:rPr>
          <w:b/>
          <w:bCs/>
          <w:sz w:val="20"/>
          <w:szCs w:val="22"/>
        </w:rPr>
        <w:t>제12조 (분쟁 해결)</w:t>
      </w:r>
    </w:p>
    <w:p w14:paraId="7352ED5D" w14:textId="3FBFECBE" w:rsidR="00A25ED6" w:rsidRPr="00A25ED6" w:rsidRDefault="00F65974" w:rsidP="0055201C">
      <w:pPr>
        <w:pStyle w:val="a6"/>
        <w:numPr>
          <w:ilvl w:val="0"/>
          <w:numId w:val="12"/>
        </w:numPr>
        <w:spacing w:after="0"/>
        <w:ind w:left="567" w:hanging="283"/>
        <w:jc w:val="both"/>
      </w:pPr>
      <w:r w:rsidRPr="00A07182">
        <w:rPr>
          <w:sz w:val="20"/>
          <w:szCs w:val="22"/>
        </w:rPr>
        <w:t xml:space="preserve">주최자와 참가업체 간 본 계약과 관련하여 발생하는 모든 분쟁 및 양 당사자의 권리와 의무는 대한상사중재원의 중재에 회부하거나 </w:t>
      </w:r>
      <w:r>
        <w:rPr>
          <w:rFonts w:hint="eastAsia"/>
          <w:sz w:val="20"/>
          <w:szCs w:val="22"/>
        </w:rPr>
        <w:t>관할 법원의 판결에 의한</w:t>
      </w:r>
      <w:r w:rsidRPr="00A07182">
        <w:rPr>
          <w:sz w:val="20"/>
          <w:szCs w:val="22"/>
        </w:rPr>
        <w:t>다.</w:t>
      </w:r>
    </w:p>
    <w:p w14:paraId="0F621688" w14:textId="77777777" w:rsidR="00A25ED6" w:rsidRPr="00A25ED6" w:rsidRDefault="00A25ED6" w:rsidP="00F24DBB">
      <w:pPr>
        <w:spacing w:after="0"/>
        <w:ind w:left="284"/>
        <w:jc w:val="both"/>
      </w:pPr>
    </w:p>
    <w:p w14:paraId="39DF6086" w14:textId="590FA404" w:rsidR="0055201C" w:rsidRDefault="00F31E52" w:rsidP="0055201C">
      <w:pPr>
        <w:spacing w:after="0"/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5E54295" wp14:editId="606854F2">
            <wp:simplePos x="0" y="0"/>
            <wp:positionH relativeFrom="margin">
              <wp:posOffset>840740</wp:posOffset>
            </wp:positionH>
            <wp:positionV relativeFrom="paragraph">
              <wp:posOffset>1142365</wp:posOffset>
            </wp:positionV>
            <wp:extent cx="5992495" cy="610870"/>
            <wp:effectExtent l="0" t="0" r="8255" b="0"/>
            <wp:wrapNone/>
            <wp:docPr id="667667859" name="그림 1" descr="텍스트, 폰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714799" name="그림 1" descr="텍스트, 폰트, 스크린샷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495" cy="610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54A0E376" wp14:editId="3187B3DB">
            <wp:simplePos x="0" y="0"/>
            <wp:positionH relativeFrom="page">
              <wp:posOffset>8890</wp:posOffset>
            </wp:positionH>
            <wp:positionV relativeFrom="paragraph">
              <wp:posOffset>671566</wp:posOffset>
            </wp:positionV>
            <wp:extent cx="7550150" cy="1257935"/>
            <wp:effectExtent l="0" t="0" r="0" b="0"/>
            <wp:wrapNone/>
            <wp:docPr id="537955276" name="그림 7" descr="양초, 빛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240091" name="그림 7" descr="양초, 빛이(가) 표시된 사진&#10;&#10;AI 생성 콘텐츠는 정확하지 않을 수 있습니다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201C" w:rsidRPr="0097570F">
        <w:rPr>
          <w:rFonts w:hint="eastAsia"/>
          <w:b/>
          <w:bCs/>
          <w:sz w:val="20"/>
          <w:szCs w:val="22"/>
        </w:rPr>
        <w:t xml:space="preserve">당 사는 </w:t>
      </w:r>
      <w:r w:rsidR="0055201C" w:rsidRPr="0097570F">
        <w:rPr>
          <w:b/>
          <w:bCs/>
          <w:sz w:val="20"/>
          <w:szCs w:val="22"/>
        </w:rPr>
        <w:t>‘</w:t>
      </w:r>
      <w:proofErr w:type="spellStart"/>
      <w:r w:rsidR="0055201C" w:rsidRPr="0097570F">
        <w:rPr>
          <w:rFonts w:hint="eastAsia"/>
          <w:b/>
          <w:bCs/>
          <w:sz w:val="20"/>
          <w:szCs w:val="22"/>
        </w:rPr>
        <w:t>후원사</w:t>
      </w:r>
      <w:proofErr w:type="spellEnd"/>
      <w:r w:rsidR="0055201C" w:rsidRPr="0097570F">
        <w:rPr>
          <w:rFonts w:hint="eastAsia"/>
          <w:b/>
          <w:bCs/>
          <w:sz w:val="20"/>
          <w:szCs w:val="22"/>
        </w:rPr>
        <w:t xml:space="preserve"> 및 참가업체 약관</w:t>
      </w:r>
      <w:r w:rsidR="0055201C" w:rsidRPr="0097570F">
        <w:rPr>
          <w:b/>
          <w:bCs/>
          <w:sz w:val="20"/>
          <w:szCs w:val="22"/>
        </w:rPr>
        <w:t>’</w:t>
      </w:r>
      <w:r w:rsidR="0055201C" w:rsidRPr="0097570F">
        <w:rPr>
          <w:rFonts w:hint="eastAsia"/>
          <w:b/>
          <w:bCs/>
          <w:sz w:val="20"/>
          <w:szCs w:val="22"/>
        </w:rPr>
        <w:t>을 준수할 것을 서약합니다.</w:t>
      </w:r>
    </w:p>
    <w:tbl>
      <w:tblPr>
        <w:tblStyle w:val="ac"/>
        <w:tblW w:w="10774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588"/>
        <w:gridCol w:w="3593"/>
        <w:gridCol w:w="3593"/>
      </w:tblGrid>
      <w:tr w:rsidR="0055201C" w:rsidRPr="007640C0" w14:paraId="7A4C3B3B" w14:textId="77777777" w:rsidTr="0097570F">
        <w:trPr>
          <w:trHeight w:val="782"/>
        </w:trPr>
        <w:tc>
          <w:tcPr>
            <w:tcW w:w="3588" w:type="dxa"/>
            <w:vAlign w:val="center"/>
          </w:tcPr>
          <w:p w14:paraId="76DDFB9B" w14:textId="56813DCB" w:rsidR="0055201C" w:rsidRPr="007640C0" w:rsidRDefault="0055201C" w:rsidP="00316F44">
            <w:pPr>
              <w:ind w:rightChars="151" w:right="332"/>
              <w:jc w:val="center"/>
              <w:rPr>
                <w:rFonts w:ascii="Tahoma" w:hAnsi="Tahoma" w:cs="Tahoma"/>
                <w:i/>
                <w:iCs/>
                <w:highlight w:val="yellow"/>
              </w:rPr>
            </w:pPr>
            <w:r w:rsidRPr="00C46D9E">
              <w:rPr>
                <w:rFonts w:ascii="Tahoma" w:hAnsi="Tahoma" w:cs="Tahoma" w:hint="eastAsia"/>
                <w:i/>
                <w:iCs/>
              </w:rPr>
              <w:t xml:space="preserve"> </w:t>
            </w:r>
          </w:p>
        </w:tc>
        <w:tc>
          <w:tcPr>
            <w:tcW w:w="3593" w:type="dxa"/>
            <w:vAlign w:val="center"/>
          </w:tcPr>
          <w:p w14:paraId="3D0A4FD0" w14:textId="77777777" w:rsidR="0055201C" w:rsidRPr="007640C0" w:rsidRDefault="0055201C" w:rsidP="00316F44">
            <w:pPr>
              <w:ind w:rightChars="151" w:right="332"/>
              <w:jc w:val="center"/>
              <w:rPr>
                <w:rFonts w:ascii="Tahoma" w:hAnsi="Tahoma" w:cs="Tahoma"/>
                <w:i/>
                <w:iCs/>
                <w:highlight w:val="yellow"/>
              </w:rPr>
            </w:pPr>
            <w:r w:rsidRPr="00C46D9E">
              <w:rPr>
                <w:rFonts w:ascii="Tahoma" w:hAnsi="Tahoma" w:cs="Tahoma" w:hint="eastAsia"/>
                <w:i/>
                <w:iCs/>
              </w:rPr>
              <w:t xml:space="preserve"> </w:t>
            </w:r>
          </w:p>
        </w:tc>
        <w:tc>
          <w:tcPr>
            <w:tcW w:w="3593" w:type="dxa"/>
            <w:vAlign w:val="center"/>
          </w:tcPr>
          <w:p w14:paraId="4FA4A49F" w14:textId="77777777" w:rsidR="0055201C" w:rsidRPr="007640C0" w:rsidRDefault="0055201C" w:rsidP="00316F44">
            <w:pPr>
              <w:ind w:rightChars="151" w:right="332"/>
              <w:jc w:val="center"/>
              <w:rPr>
                <w:rFonts w:ascii="Tahoma" w:hAnsi="Tahoma" w:cs="Tahoma"/>
                <w:highlight w:val="yellow"/>
              </w:rPr>
            </w:pPr>
            <w:r w:rsidRPr="00C46D9E">
              <w:rPr>
                <w:rFonts w:ascii="Tahoma" w:hAnsi="Tahoma" w:cs="Tahoma"/>
              </w:rPr>
              <w:t>/      /202</w:t>
            </w:r>
          </w:p>
        </w:tc>
      </w:tr>
      <w:tr w:rsidR="0055201C" w:rsidRPr="0020507C" w14:paraId="5219BAF3" w14:textId="77777777" w:rsidTr="0097570F">
        <w:trPr>
          <w:trHeight w:val="416"/>
        </w:trPr>
        <w:tc>
          <w:tcPr>
            <w:tcW w:w="3588" w:type="dxa"/>
            <w:vAlign w:val="center"/>
          </w:tcPr>
          <w:p w14:paraId="59892D9C" w14:textId="0B70023F" w:rsidR="0055201C" w:rsidRPr="0020507C" w:rsidRDefault="0055201C" w:rsidP="00316F44">
            <w:pPr>
              <w:ind w:rightChars="151" w:right="332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 w:hint="eastAsia"/>
              </w:rPr>
              <w:t>대표자</w:t>
            </w:r>
            <w:r>
              <w:rPr>
                <w:rFonts w:ascii="Tahoma" w:hAnsi="Tahoma" w:cs="Tahoma" w:hint="eastAsia"/>
              </w:rPr>
              <w:t xml:space="preserve"> </w:t>
            </w:r>
            <w:r w:rsidR="00C46D9E">
              <w:rPr>
                <w:rFonts w:ascii="Tahoma" w:hAnsi="Tahoma" w:cs="Tahoma" w:hint="eastAsia"/>
              </w:rPr>
              <w:t>혹은</w:t>
            </w:r>
            <w:r w:rsidR="00C46D9E">
              <w:rPr>
                <w:rFonts w:ascii="Tahoma" w:hAnsi="Tahoma" w:cs="Tahoma" w:hint="eastAsia"/>
              </w:rPr>
              <w:t xml:space="preserve"> </w:t>
            </w:r>
            <w:r w:rsidR="00C46D9E">
              <w:rPr>
                <w:rFonts w:ascii="Tahoma" w:hAnsi="Tahoma" w:cs="Tahoma" w:hint="eastAsia"/>
              </w:rPr>
              <w:t>담당자</w:t>
            </w:r>
            <w:r w:rsidR="00C46D9E">
              <w:rPr>
                <w:rFonts w:ascii="Tahoma" w:hAnsi="Tahoma" w:cs="Tahoma" w:hint="eastAsia"/>
              </w:rPr>
              <w:t xml:space="preserve"> </w:t>
            </w:r>
            <w:r>
              <w:rPr>
                <w:rFonts w:ascii="Tahoma" w:hAnsi="Tahoma" w:cs="Tahoma"/>
              </w:rPr>
              <w:t>(</w:t>
            </w:r>
            <w:r>
              <w:rPr>
                <w:rFonts w:ascii="Tahoma" w:hAnsi="Tahoma" w:cs="Tahoma" w:hint="eastAsia"/>
              </w:rPr>
              <w:t>성함</w:t>
            </w:r>
            <w:r>
              <w:rPr>
                <w:rFonts w:ascii="Tahoma" w:hAnsi="Tahoma" w:cs="Tahoma" w:hint="eastAsia"/>
              </w:rPr>
              <w:t>)</w:t>
            </w:r>
          </w:p>
        </w:tc>
        <w:tc>
          <w:tcPr>
            <w:tcW w:w="3593" w:type="dxa"/>
            <w:vAlign w:val="center"/>
          </w:tcPr>
          <w:p w14:paraId="7EA79827" w14:textId="77777777" w:rsidR="0055201C" w:rsidRPr="0020507C" w:rsidRDefault="0055201C" w:rsidP="00316F44">
            <w:pPr>
              <w:ind w:rightChars="151" w:right="332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 w:hint="eastAsia"/>
              </w:rPr>
              <w:t>서명</w:t>
            </w:r>
            <w:r>
              <w:rPr>
                <w:rFonts w:ascii="Tahoma" w:hAnsi="Tahoma" w:cs="Tahoma" w:hint="eastAsia"/>
              </w:rPr>
              <w:t xml:space="preserve"> </w:t>
            </w:r>
            <w:r>
              <w:rPr>
                <w:rFonts w:ascii="Tahoma" w:hAnsi="Tahoma" w:cs="Tahoma" w:hint="eastAsia"/>
              </w:rPr>
              <w:t>혹은</w:t>
            </w:r>
            <w:r>
              <w:rPr>
                <w:rFonts w:ascii="Tahoma" w:hAnsi="Tahoma" w:cs="Tahoma" w:hint="eastAsia"/>
              </w:rPr>
              <w:t xml:space="preserve"> </w:t>
            </w:r>
            <w:r>
              <w:rPr>
                <w:rFonts w:ascii="Tahoma" w:hAnsi="Tahoma" w:cs="Tahoma" w:hint="eastAsia"/>
              </w:rPr>
              <w:t>직인</w:t>
            </w:r>
          </w:p>
        </w:tc>
        <w:tc>
          <w:tcPr>
            <w:tcW w:w="3593" w:type="dxa"/>
            <w:vAlign w:val="center"/>
          </w:tcPr>
          <w:p w14:paraId="7E85123D" w14:textId="77777777" w:rsidR="0055201C" w:rsidRPr="0020507C" w:rsidRDefault="0055201C" w:rsidP="00316F44">
            <w:pPr>
              <w:ind w:rightChars="151" w:right="332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 w:hint="eastAsia"/>
              </w:rPr>
              <w:t>날짜</w:t>
            </w:r>
          </w:p>
        </w:tc>
      </w:tr>
    </w:tbl>
    <w:p w14:paraId="65A523C3" w14:textId="336E8241" w:rsidR="0055201C" w:rsidRPr="0013774D" w:rsidRDefault="0055201C" w:rsidP="0013774D">
      <w:pPr>
        <w:widowControl/>
        <w:tabs>
          <w:tab w:val="left" w:pos="4320"/>
        </w:tabs>
        <w:wordWrap/>
        <w:autoSpaceDE/>
        <w:autoSpaceDN/>
        <w:rPr>
          <w:rFonts w:hint="eastAsia"/>
          <w:sz w:val="2"/>
          <w:szCs w:val="2"/>
        </w:rPr>
      </w:pPr>
    </w:p>
    <w:sectPr w:rsidR="0055201C" w:rsidRPr="0013774D" w:rsidSect="00F31E52">
      <w:pgSz w:w="11906" w:h="16838"/>
      <w:pgMar w:top="1985" w:right="567" w:bottom="1418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BC449" w14:textId="77777777" w:rsidR="003A6622" w:rsidRDefault="003A6622" w:rsidP="0055201C">
      <w:pPr>
        <w:spacing w:after="0"/>
      </w:pPr>
      <w:r>
        <w:separator/>
      </w:r>
    </w:p>
  </w:endnote>
  <w:endnote w:type="continuationSeparator" w:id="0">
    <w:p w14:paraId="25756D2A" w14:textId="77777777" w:rsidR="003A6622" w:rsidRDefault="003A6622" w:rsidP="0055201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67D18" w14:textId="77777777" w:rsidR="003A6622" w:rsidRDefault="003A6622" w:rsidP="0055201C">
      <w:pPr>
        <w:spacing w:after="0"/>
      </w:pPr>
      <w:r>
        <w:separator/>
      </w:r>
    </w:p>
  </w:footnote>
  <w:footnote w:type="continuationSeparator" w:id="0">
    <w:p w14:paraId="1A0043F7" w14:textId="77777777" w:rsidR="003A6622" w:rsidRDefault="003A6622" w:rsidP="0055201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E60DB"/>
    <w:multiLevelType w:val="hybridMultilevel"/>
    <w:tmpl w:val="5F4C7C1A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06801278"/>
    <w:multiLevelType w:val="hybridMultilevel"/>
    <w:tmpl w:val="820A4202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15E40A82"/>
    <w:multiLevelType w:val="hybridMultilevel"/>
    <w:tmpl w:val="92348218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8D76F23"/>
    <w:multiLevelType w:val="hybridMultilevel"/>
    <w:tmpl w:val="666CA944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3A410024"/>
    <w:multiLevelType w:val="hybridMultilevel"/>
    <w:tmpl w:val="37A29268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3FEF64BA"/>
    <w:multiLevelType w:val="hybridMultilevel"/>
    <w:tmpl w:val="DE64568C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59655228"/>
    <w:multiLevelType w:val="hybridMultilevel"/>
    <w:tmpl w:val="33409BE8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5D3B779D"/>
    <w:multiLevelType w:val="hybridMultilevel"/>
    <w:tmpl w:val="4B2EAE92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8" w15:restartNumberingAfterBreak="0">
    <w:nsid w:val="60404732"/>
    <w:multiLevelType w:val="hybridMultilevel"/>
    <w:tmpl w:val="F8822F42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9" w15:restartNumberingAfterBreak="0">
    <w:nsid w:val="64D75BE1"/>
    <w:multiLevelType w:val="hybridMultilevel"/>
    <w:tmpl w:val="40D0C140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671B323C"/>
    <w:multiLevelType w:val="hybridMultilevel"/>
    <w:tmpl w:val="DE64568C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1" w15:restartNumberingAfterBreak="0">
    <w:nsid w:val="6E5E65DC"/>
    <w:multiLevelType w:val="hybridMultilevel"/>
    <w:tmpl w:val="22DA9232"/>
    <w:lvl w:ilvl="0" w:tplc="F6663B74">
      <w:start w:val="1"/>
      <w:numFmt w:val="decimal"/>
      <w:lvlText w:val="%1."/>
      <w:lvlJc w:val="left"/>
      <w:pPr>
        <w:ind w:left="880" w:hanging="440"/>
      </w:pPr>
      <w:rPr>
        <w:sz w:val="20"/>
        <w:szCs w:val="22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23097620">
    <w:abstractNumId w:val="7"/>
  </w:num>
  <w:num w:numId="2" w16cid:durableId="1093236635">
    <w:abstractNumId w:val="4"/>
  </w:num>
  <w:num w:numId="3" w16cid:durableId="1065379282">
    <w:abstractNumId w:val="1"/>
  </w:num>
  <w:num w:numId="4" w16cid:durableId="1028918351">
    <w:abstractNumId w:val="9"/>
  </w:num>
  <w:num w:numId="5" w16cid:durableId="855971092">
    <w:abstractNumId w:val="10"/>
  </w:num>
  <w:num w:numId="6" w16cid:durableId="899246934">
    <w:abstractNumId w:val="2"/>
  </w:num>
  <w:num w:numId="7" w16cid:durableId="2091997805">
    <w:abstractNumId w:val="6"/>
  </w:num>
  <w:num w:numId="8" w16cid:durableId="1370716370">
    <w:abstractNumId w:val="8"/>
  </w:num>
  <w:num w:numId="9" w16cid:durableId="1842960912">
    <w:abstractNumId w:val="5"/>
  </w:num>
  <w:num w:numId="10" w16cid:durableId="1273590751">
    <w:abstractNumId w:val="0"/>
  </w:num>
  <w:num w:numId="11" w16cid:durableId="1631664276">
    <w:abstractNumId w:val="3"/>
  </w:num>
  <w:num w:numId="12" w16cid:durableId="168447268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974"/>
    <w:rsid w:val="0013774D"/>
    <w:rsid w:val="00184C96"/>
    <w:rsid w:val="00254847"/>
    <w:rsid w:val="003A6622"/>
    <w:rsid w:val="004D2965"/>
    <w:rsid w:val="0055201C"/>
    <w:rsid w:val="006B5643"/>
    <w:rsid w:val="008A55D6"/>
    <w:rsid w:val="0097570F"/>
    <w:rsid w:val="00A25ED6"/>
    <w:rsid w:val="00C46D9E"/>
    <w:rsid w:val="00F24DBB"/>
    <w:rsid w:val="00F31E52"/>
    <w:rsid w:val="00F6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F5D265"/>
  <w15:chartTrackingRefBased/>
  <w15:docId w15:val="{E4822CBD-A04A-4EFE-89D0-A4FAFEA80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974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F6597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659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6597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6597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6597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6597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6597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6597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6597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6597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F6597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F6597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F659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F659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F659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F659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F6597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F6597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F6597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F659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6597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F659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659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F6597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6597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65974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659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F65974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6597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55201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55201C"/>
  </w:style>
  <w:style w:type="paragraph" w:styleId="ab">
    <w:name w:val="footer"/>
    <w:basedOn w:val="a"/>
    <w:link w:val="Char4"/>
    <w:uiPriority w:val="99"/>
    <w:unhideWhenUsed/>
    <w:rsid w:val="0055201C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55201C"/>
  </w:style>
  <w:style w:type="table" w:styleId="ac">
    <w:name w:val="Table Grid"/>
    <w:basedOn w:val="a1"/>
    <w:uiPriority w:val="59"/>
    <w:rsid w:val="0055201C"/>
    <w:pPr>
      <w:spacing w:after="0"/>
      <w:jc w:val="both"/>
    </w:pPr>
    <w:rPr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585</Words>
  <Characters>1728</Characters>
  <Application>Microsoft Office Word</Application>
  <DocSecurity>0</DocSecurity>
  <Lines>78</Lines>
  <Paragraphs>56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 convenein</dc:creator>
  <cp:keywords/>
  <dc:description/>
  <cp:lastModifiedBy>9 convenein</cp:lastModifiedBy>
  <cp:revision>3</cp:revision>
  <cp:lastPrinted>2025-08-14T08:00:00Z</cp:lastPrinted>
  <dcterms:created xsi:type="dcterms:W3CDTF">2025-08-14T07:44:00Z</dcterms:created>
  <dcterms:modified xsi:type="dcterms:W3CDTF">2025-08-21T04:57:00Z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0d46cbd9-2c41-4b7b-998b-52229974f068</vt:lpwstr>
  </property>
</Properties>
</file>